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3043" w:rsidRPr="00CB2A8D" w:rsidRDefault="002D3043" w:rsidP="002D3043">
      <w:pPr>
        <w:shd w:val="clear" w:color="auto" w:fill="FFFFFF"/>
        <w:spacing w:after="150"/>
        <w:ind w:left="-567" w:firstLine="0"/>
        <w:jc w:val="center"/>
        <w:rPr>
          <w:b/>
          <w:color w:val="000000" w:themeColor="text1"/>
          <w:szCs w:val="28"/>
        </w:rPr>
      </w:pPr>
      <w:r w:rsidRPr="00CB2A8D">
        <w:rPr>
          <w:b/>
          <w:color w:val="000000" w:themeColor="text1"/>
          <w:szCs w:val="28"/>
        </w:rPr>
        <w:t>Региональная лизинговая компания</w:t>
      </w:r>
    </w:p>
    <w:p w:rsidR="002D3043" w:rsidRPr="00CB2A8D" w:rsidRDefault="002D3043" w:rsidP="002D3043">
      <w:pPr>
        <w:shd w:val="clear" w:color="auto" w:fill="FFFFFF"/>
        <w:ind w:left="-567"/>
        <w:rPr>
          <w:b/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 xml:space="preserve">Учитывая </w:t>
      </w:r>
      <w:proofErr w:type="gramStart"/>
      <w:r w:rsidRPr="00CB2A8D">
        <w:rPr>
          <w:color w:val="000000" w:themeColor="text1"/>
          <w:szCs w:val="28"/>
        </w:rPr>
        <w:t>высокую</w:t>
      </w:r>
      <w:proofErr w:type="gramEnd"/>
      <w:r w:rsidRPr="00CB2A8D">
        <w:rPr>
          <w:color w:val="000000" w:themeColor="text1"/>
          <w:szCs w:val="28"/>
        </w:rPr>
        <w:t xml:space="preserve"> востребованность поддержки предпринимателей, пользующихся услугами лизинга, Правительство Ростовской области                                                11 ноября 2017 года создало Акционерное общество «Региональная лизинговая компания» (далее – АО «РЛК»).</w:t>
      </w:r>
    </w:p>
    <w:p w:rsidR="002D3043" w:rsidRPr="00CB2A8D" w:rsidRDefault="002D3043" w:rsidP="002D3043">
      <w:pPr>
        <w:shd w:val="clear" w:color="auto" w:fill="FFFFFF"/>
        <w:ind w:left="-567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 xml:space="preserve">АО «РЛК» оказывает финансовые (лизинговые) услуги на льготных условиях субъектам малого и среднего предпринимательства в соответствии с </w:t>
      </w:r>
      <w:hyperlink r:id="rId6" w:tgtFrame="_blank" w:history="1">
        <w:r w:rsidRPr="00CB2A8D">
          <w:rPr>
            <w:color w:val="000000" w:themeColor="text1"/>
            <w:szCs w:val="28"/>
          </w:rPr>
          <w:t>Программой</w:t>
        </w:r>
      </w:hyperlink>
      <w:r w:rsidRPr="00CB2A8D">
        <w:rPr>
          <w:color w:val="000000" w:themeColor="text1"/>
          <w:szCs w:val="28"/>
        </w:rPr>
        <w:t xml:space="preserve"> предоставления финансовой аренды (лизинга).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color w:val="000000" w:themeColor="text1"/>
          <w:szCs w:val="28"/>
          <w:lang w:eastAsia="en-US"/>
        </w:rPr>
      </w:pPr>
      <w:r w:rsidRPr="00CB2A8D">
        <w:rPr>
          <w:color w:val="000000" w:themeColor="text1"/>
          <w:szCs w:val="28"/>
        </w:rPr>
        <w:t xml:space="preserve">Программа предоставления финансовой аренды (лизинга) – это специально разработанный государством механизм влияния на активность потребительского спроса при приобретении в лизинг имущества </w:t>
      </w:r>
      <w:r w:rsidRPr="00CB2A8D">
        <w:rPr>
          <w:rFonts w:eastAsia="Calibri"/>
          <w:color w:val="000000" w:themeColor="text1"/>
          <w:szCs w:val="28"/>
          <w:lang w:eastAsia="en-US"/>
        </w:rPr>
        <w:t>с целью увеличения производительности отечественных предприятий.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b/>
          <w:color w:val="000000" w:themeColor="text1"/>
          <w:sz w:val="16"/>
          <w:szCs w:val="16"/>
          <w:lang w:eastAsia="en-US"/>
        </w:rPr>
      </w:pPr>
      <w:r w:rsidRPr="00CB2A8D">
        <w:rPr>
          <w:rFonts w:eastAsia="Calibri"/>
          <w:b/>
          <w:color w:val="000000" w:themeColor="text1"/>
          <w:szCs w:val="28"/>
          <w:lang w:eastAsia="en-US"/>
        </w:rPr>
        <w:t>Для участия в Программе предоставления финансовой аренды (лизинга)</w:t>
      </w:r>
      <w:r w:rsidRPr="00CB2A8D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  <w:r w:rsidRPr="00CB2A8D">
        <w:rPr>
          <w:rFonts w:eastAsia="Calibri"/>
          <w:b/>
          <w:color w:val="000000" w:themeColor="text1"/>
          <w:szCs w:val="28"/>
          <w:lang w:eastAsia="en-US"/>
        </w:rPr>
        <w:t xml:space="preserve">субъектам малого и среднего предпринимательства необходимо: 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b/>
          <w:color w:val="000000" w:themeColor="text1"/>
          <w:sz w:val="16"/>
          <w:szCs w:val="16"/>
          <w:lang w:eastAsia="en-US"/>
        </w:rPr>
      </w:pP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color w:val="000000" w:themeColor="text1"/>
          <w:szCs w:val="28"/>
          <w:lang w:eastAsia="en-US"/>
        </w:rPr>
      </w:pPr>
      <w:r w:rsidRPr="00CB2A8D">
        <w:rPr>
          <w:rFonts w:eastAsia="Calibri"/>
          <w:color w:val="000000" w:themeColor="text1"/>
          <w:szCs w:val="28"/>
          <w:lang w:eastAsia="en-US"/>
        </w:rPr>
        <w:t>- являться резидентом Российской Федерации, зарегистрированным и осуществляющим свою деятельность на территории Ростовской области;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color w:val="000000" w:themeColor="text1"/>
          <w:szCs w:val="28"/>
          <w:lang w:eastAsia="en-US"/>
        </w:rPr>
      </w:pPr>
      <w:r w:rsidRPr="00CB2A8D">
        <w:rPr>
          <w:rFonts w:eastAsia="Calibri"/>
          <w:color w:val="000000" w:themeColor="text1"/>
          <w:szCs w:val="28"/>
          <w:lang w:eastAsia="en-US"/>
        </w:rPr>
        <w:t>- являться юридическим лицом или физическим</w:t>
      </w:r>
      <w:r w:rsidRPr="00CB2A8D">
        <w:rPr>
          <w:rFonts w:ascii="Calibri" w:eastAsia="Calibri" w:hAnsi="Calibri"/>
          <w:color w:val="000000" w:themeColor="text1"/>
          <w:sz w:val="22"/>
          <w:szCs w:val="22"/>
          <w:lang w:eastAsia="en-US"/>
        </w:rPr>
        <w:t xml:space="preserve"> </w:t>
      </w:r>
      <w:r w:rsidRPr="00CB2A8D">
        <w:rPr>
          <w:rFonts w:eastAsia="Calibri"/>
          <w:color w:val="000000" w:themeColor="text1"/>
          <w:szCs w:val="28"/>
          <w:lang w:eastAsia="en-US"/>
        </w:rPr>
        <w:t>лицом, зарегистрированным в качестве индивидуального предпринимателя, включенным в Единый реестр субъектов малого и среднего предпринимательства;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color w:val="000000" w:themeColor="text1"/>
          <w:szCs w:val="28"/>
          <w:lang w:eastAsia="en-US"/>
        </w:rPr>
      </w:pPr>
      <w:r w:rsidRPr="00CB2A8D">
        <w:rPr>
          <w:rFonts w:eastAsia="Calibri"/>
          <w:color w:val="000000" w:themeColor="text1"/>
          <w:szCs w:val="28"/>
          <w:lang w:eastAsia="en-US"/>
        </w:rPr>
        <w:t>- осуществлять предпринимательскую или иную хозяйственную деятельность не менее двенадцати месяцев на дату обращения за получением финансовой услуги.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b/>
          <w:color w:val="000000" w:themeColor="text1"/>
          <w:sz w:val="16"/>
          <w:szCs w:val="16"/>
          <w:lang w:eastAsia="en-US"/>
        </w:rPr>
      </w:pP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b/>
          <w:color w:val="000000" w:themeColor="text1"/>
          <w:szCs w:val="28"/>
          <w:lang w:eastAsia="en-US"/>
        </w:rPr>
      </w:pPr>
      <w:r w:rsidRPr="00CB2A8D">
        <w:rPr>
          <w:rFonts w:eastAsia="Calibri"/>
          <w:b/>
          <w:color w:val="000000" w:themeColor="text1"/>
          <w:szCs w:val="28"/>
          <w:lang w:eastAsia="en-US"/>
        </w:rPr>
        <w:t>Базовые условия льготного лизинга:</w:t>
      </w: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b/>
          <w:color w:val="000000" w:themeColor="text1"/>
          <w:sz w:val="16"/>
          <w:szCs w:val="16"/>
          <w:lang w:eastAsia="en-US"/>
        </w:rPr>
      </w:pP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удорожание – от 5 %*;</w:t>
      </w: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 xml:space="preserve">сумма финансирования до 5 </w:t>
      </w:r>
      <w:proofErr w:type="gramStart"/>
      <w:r w:rsidRPr="00CB2A8D">
        <w:rPr>
          <w:color w:val="000000" w:themeColor="text1"/>
          <w:szCs w:val="28"/>
        </w:rPr>
        <w:t>млн</w:t>
      </w:r>
      <w:proofErr w:type="gramEnd"/>
      <w:r w:rsidRPr="00CB2A8D">
        <w:rPr>
          <w:color w:val="000000" w:themeColor="text1"/>
          <w:szCs w:val="28"/>
        </w:rPr>
        <w:t xml:space="preserve"> рублей (включительно);</w:t>
      </w: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авансовый платеж по договору лизинга – от 10% до 40% от стоимости предмета лизинга;</w:t>
      </w: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срок действия договора лизинга – от 24 до 60 месяцев;</w:t>
      </w: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лизинговые платежи – равные (</w:t>
      </w:r>
      <w:proofErr w:type="spellStart"/>
      <w:r w:rsidRPr="00CB2A8D">
        <w:rPr>
          <w:color w:val="000000" w:themeColor="text1"/>
          <w:szCs w:val="28"/>
        </w:rPr>
        <w:t>аннуитентные</w:t>
      </w:r>
      <w:proofErr w:type="spellEnd"/>
      <w:r w:rsidRPr="00CB2A8D">
        <w:rPr>
          <w:color w:val="000000" w:themeColor="text1"/>
          <w:szCs w:val="28"/>
        </w:rPr>
        <w:t>)/дифференцированные (регрессия)/сезонные;</w:t>
      </w:r>
    </w:p>
    <w:p w:rsidR="002D3043" w:rsidRPr="00CB2A8D" w:rsidRDefault="002D3043" w:rsidP="002D3043">
      <w:pPr>
        <w:numPr>
          <w:ilvl w:val="0"/>
          <w:numId w:val="1"/>
        </w:numPr>
        <w:shd w:val="clear" w:color="auto" w:fill="FFFFFF"/>
        <w:suppressAutoHyphens/>
        <w:spacing w:after="160" w:line="259" w:lineRule="auto"/>
        <w:ind w:left="-567"/>
        <w:contextualSpacing/>
        <w:jc w:val="left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балансодержатель – Лизингодатель или Лизингополучатель, по выбору Лизингополучателя.</w:t>
      </w:r>
    </w:p>
    <w:p w:rsidR="002D3043" w:rsidRPr="00CB2A8D" w:rsidRDefault="002D3043" w:rsidP="002D3043">
      <w:pPr>
        <w:shd w:val="clear" w:color="auto" w:fill="FFFFFF"/>
        <w:ind w:left="-567"/>
        <w:rPr>
          <w:b/>
          <w:color w:val="000000" w:themeColor="text1"/>
          <w:szCs w:val="28"/>
        </w:rPr>
      </w:pPr>
      <w:r w:rsidRPr="00CB2A8D">
        <w:rPr>
          <w:b/>
          <w:color w:val="000000" w:themeColor="text1"/>
          <w:szCs w:val="28"/>
        </w:rPr>
        <w:t>Предметом лизинга может быть:</w:t>
      </w:r>
    </w:p>
    <w:p w:rsidR="002D3043" w:rsidRPr="00CB2A8D" w:rsidRDefault="002D3043" w:rsidP="002D3043">
      <w:pPr>
        <w:shd w:val="clear" w:color="auto" w:fill="FFFFFF"/>
        <w:ind w:left="-567"/>
        <w:rPr>
          <w:b/>
          <w:color w:val="000000" w:themeColor="text1"/>
          <w:sz w:val="16"/>
          <w:szCs w:val="16"/>
        </w:rPr>
      </w:pPr>
    </w:p>
    <w:p w:rsidR="002D3043" w:rsidRPr="00CB2A8D" w:rsidRDefault="002D3043" w:rsidP="002D3043">
      <w:pPr>
        <w:shd w:val="clear" w:color="auto" w:fill="FFFFFF"/>
        <w:ind w:left="-567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1. Оборудование (новое, ранее не использованное или не введенное в эксплуатацию):</w:t>
      </w:r>
    </w:p>
    <w:p w:rsidR="002D3043" w:rsidRPr="00CB2A8D" w:rsidRDefault="002D3043" w:rsidP="002D3043">
      <w:pPr>
        <w:shd w:val="clear" w:color="auto" w:fill="FFFFFF"/>
        <w:ind w:left="-567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2. Транспортные средства (новые, произведенные или разрешенные к ввозу на территорию РФ, с левым управлением руля):</w:t>
      </w:r>
    </w:p>
    <w:p w:rsidR="002D3043" w:rsidRPr="00CB2A8D" w:rsidRDefault="002D3043" w:rsidP="002D3043">
      <w:pPr>
        <w:shd w:val="clear" w:color="auto" w:fill="FFFFFF"/>
        <w:ind w:left="-567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3. Спецтехника (новая, произведенная или разрешенная к ввозу на территорию РФ, на которую выдается ПСМ):</w:t>
      </w:r>
    </w:p>
    <w:p w:rsidR="002D3043" w:rsidRPr="00CB2A8D" w:rsidRDefault="002D3043" w:rsidP="002D3043">
      <w:pPr>
        <w:shd w:val="clear" w:color="auto" w:fill="FFFFFF"/>
        <w:ind w:left="-567"/>
        <w:rPr>
          <w:color w:val="000000" w:themeColor="text1"/>
          <w:szCs w:val="28"/>
        </w:rPr>
      </w:pPr>
      <w:r w:rsidRPr="00CB2A8D">
        <w:rPr>
          <w:color w:val="000000" w:themeColor="text1"/>
          <w:szCs w:val="28"/>
        </w:rPr>
        <w:t>4. Финансирование бывшей в употреблении техники или оборудования.</w:t>
      </w:r>
    </w:p>
    <w:p w:rsidR="002D3043" w:rsidRPr="00CB2A8D" w:rsidRDefault="002D3043" w:rsidP="002D3043">
      <w:pPr>
        <w:shd w:val="clear" w:color="auto" w:fill="FFFFFF"/>
        <w:ind w:left="-567"/>
        <w:rPr>
          <w:b/>
          <w:bCs/>
          <w:color w:val="000000" w:themeColor="text1"/>
          <w:sz w:val="16"/>
          <w:szCs w:val="16"/>
        </w:rPr>
      </w:pPr>
    </w:p>
    <w:p w:rsidR="002D3043" w:rsidRPr="00CB2A8D" w:rsidRDefault="002D3043" w:rsidP="002D3043">
      <w:pPr>
        <w:shd w:val="clear" w:color="auto" w:fill="FFFFFF"/>
        <w:ind w:left="-567"/>
        <w:rPr>
          <w:rFonts w:eastAsia="Calibri"/>
          <w:color w:val="000000" w:themeColor="text1"/>
          <w:szCs w:val="28"/>
          <w:lang w:eastAsia="en-US"/>
        </w:rPr>
      </w:pPr>
      <w:r w:rsidRPr="00CB2A8D">
        <w:rPr>
          <w:b/>
          <w:bCs/>
          <w:color w:val="000000" w:themeColor="text1"/>
          <w:szCs w:val="28"/>
        </w:rPr>
        <w:lastRenderedPageBreak/>
        <w:t>Дополнительную информацию по вопросам предоставления лизинга на льготных условиях можно получить в АО «РЛК» по телефонам:</w:t>
      </w:r>
      <w:r w:rsidRPr="00CB2A8D">
        <w:rPr>
          <w:color w:val="000000" w:themeColor="text1"/>
          <w:szCs w:val="28"/>
        </w:rPr>
        <w:t xml:space="preserve"> (863) 207-82-70, (863) 207-82-50, </w:t>
      </w:r>
      <w:hyperlink w:history="1">
        <w:r w:rsidRPr="00CB2A8D">
          <w:rPr>
            <w:color w:val="000000" w:themeColor="text1"/>
            <w:szCs w:val="28"/>
            <w:u w:val="single"/>
          </w:rPr>
          <w:t>www.</w:t>
        </w:r>
        <w:r w:rsidRPr="00CB2A8D">
          <w:rPr>
            <w:color w:val="000000" w:themeColor="text1"/>
            <w:szCs w:val="28"/>
            <w:u w:val="single"/>
            <w:lang w:val="en-US"/>
          </w:rPr>
          <w:t>rlc</w:t>
        </w:r>
        <w:r w:rsidRPr="00CB2A8D">
          <w:rPr>
            <w:color w:val="000000" w:themeColor="text1"/>
            <w:szCs w:val="28"/>
            <w:u w:val="single"/>
          </w:rPr>
          <w:t xml:space="preserve">161.ru, </w:t>
        </w:r>
        <w:r w:rsidRPr="00CB2A8D">
          <w:rPr>
            <w:color w:val="000000" w:themeColor="text1"/>
            <w:szCs w:val="28"/>
            <w:u w:val="single"/>
            <w:lang w:val="en-US"/>
          </w:rPr>
          <w:t>email</w:t>
        </w:r>
      </w:hyperlink>
      <w:r w:rsidRPr="00CB2A8D">
        <w:rPr>
          <w:color w:val="000000" w:themeColor="text1"/>
          <w:szCs w:val="28"/>
        </w:rPr>
        <w:t xml:space="preserve">: </w:t>
      </w:r>
      <w:r w:rsidRPr="00CB2A8D">
        <w:rPr>
          <w:color w:val="000000" w:themeColor="text1"/>
          <w:szCs w:val="28"/>
          <w:u w:val="single"/>
          <w:lang w:val="en-US"/>
        </w:rPr>
        <w:t>info</w:t>
      </w:r>
      <w:r w:rsidRPr="00CB2A8D">
        <w:rPr>
          <w:color w:val="000000" w:themeColor="text1"/>
          <w:szCs w:val="28"/>
          <w:u w:val="single"/>
        </w:rPr>
        <w:t>@</w:t>
      </w:r>
      <w:proofErr w:type="spellStart"/>
      <w:r w:rsidRPr="00CB2A8D">
        <w:rPr>
          <w:color w:val="000000" w:themeColor="text1"/>
          <w:szCs w:val="28"/>
          <w:u w:val="single"/>
          <w:lang w:val="en-US"/>
        </w:rPr>
        <w:t>rlc</w:t>
      </w:r>
      <w:proofErr w:type="spellEnd"/>
      <w:r w:rsidRPr="00CB2A8D">
        <w:rPr>
          <w:color w:val="000000" w:themeColor="text1"/>
          <w:szCs w:val="28"/>
          <w:u w:val="single"/>
        </w:rPr>
        <w:t>161.</w:t>
      </w:r>
      <w:proofErr w:type="spellStart"/>
      <w:r w:rsidRPr="00CB2A8D">
        <w:rPr>
          <w:color w:val="000000" w:themeColor="text1"/>
          <w:szCs w:val="28"/>
          <w:u w:val="single"/>
          <w:lang w:val="en-US"/>
        </w:rPr>
        <w:t>ru</w:t>
      </w:r>
      <w:proofErr w:type="spellEnd"/>
      <w:r w:rsidRPr="00CB2A8D">
        <w:rPr>
          <w:color w:val="000000" w:themeColor="text1"/>
          <w:szCs w:val="28"/>
        </w:rPr>
        <w:t>, а также в министерстве экономического развития Ростовской области по телефону: (863) 240-18-35.</w:t>
      </w:r>
    </w:p>
    <w:p w:rsidR="002D3043" w:rsidRPr="00CB2A8D" w:rsidRDefault="002D3043" w:rsidP="002D3043">
      <w:pPr>
        <w:spacing w:line="259" w:lineRule="auto"/>
        <w:ind w:left="-567" w:firstLine="0"/>
        <w:rPr>
          <w:rFonts w:eastAsia="Segoe UI"/>
          <w:i/>
          <w:color w:val="000000" w:themeColor="text1"/>
          <w:sz w:val="18"/>
          <w:szCs w:val="18"/>
        </w:rPr>
      </w:pPr>
      <w:bookmarkStart w:id="0" w:name="_Hlk511053280"/>
      <w:proofErr w:type="gramStart"/>
      <w:r w:rsidRPr="00CB2A8D">
        <w:rPr>
          <w:rFonts w:eastAsia="Segoe UI"/>
          <w:i/>
          <w:color w:val="000000" w:themeColor="text1"/>
          <w:sz w:val="18"/>
          <w:szCs w:val="18"/>
        </w:rPr>
        <w:t>* Для обладателей сертификата «Сделано на Дону» ставка удорожания может быть уменьшена на 0,5% от действующей на дату обращения</w:t>
      </w:r>
      <w:bookmarkEnd w:id="0"/>
      <w:r w:rsidRPr="00CB2A8D">
        <w:rPr>
          <w:rFonts w:eastAsia="Segoe UI"/>
          <w:i/>
          <w:color w:val="000000" w:themeColor="text1"/>
          <w:sz w:val="18"/>
          <w:szCs w:val="18"/>
        </w:rPr>
        <w:t>.</w:t>
      </w:r>
      <w:proofErr w:type="gramEnd"/>
    </w:p>
    <w:p w:rsidR="00C766A1" w:rsidRDefault="00C766A1">
      <w:bookmarkStart w:id="1" w:name="_GoBack"/>
      <w:bookmarkEnd w:id="1"/>
    </w:p>
    <w:sectPr w:rsidR="00C766A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EC025A"/>
    <w:multiLevelType w:val="hybridMultilevel"/>
    <w:tmpl w:val="7A4044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3043"/>
    <w:rsid w:val="002D3043"/>
    <w:rsid w:val="00C7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D304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D3043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onland.ru/Default.aspx?pageid=92636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2018-05-29T12:02:00Z</dcterms:created>
  <dcterms:modified xsi:type="dcterms:W3CDTF">2018-05-29T12:02:00Z</dcterms:modified>
</cp:coreProperties>
</file>